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09" w:rsidRDefault="00103E61" w:rsidP="00A8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Erläuterungen zur </w:t>
      </w:r>
      <w:r w:rsidR="008A4030">
        <w:rPr>
          <w:b/>
          <w:sz w:val="28"/>
          <w:szCs w:val="28"/>
        </w:rPr>
        <w:t>„</w:t>
      </w:r>
      <w:r w:rsidR="00FE5F4B">
        <w:rPr>
          <w:b/>
          <w:sz w:val="28"/>
          <w:szCs w:val="28"/>
        </w:rPr>
        <w:t>M</w:t>
      </w:r>
      <w:r w:rsidR="00A80209">
        <w:rPr>
          <w:b/>
          <w:sz w:val="28"/>
          <w:szCs w:val="28"/>
        </w:rPr>
        <w:t>eldung</w:t>
      </w:r>
      <w:r w:rsidR="008A4030">
        <w:rPr>
          <w:b/>
          <w:sz w:val="28"/>
          <w:szCs w:val="28"/>
        </w:rPr>
        <w:t xml:space="preserve"> zur </w:t>
      </w:r>
      <w:r w:rsidR="00FE5F4B">
        <w:rPr>
          <w:b/>
          <w:sz w:val="28"/>
          <w:szCs w:val="28"/>
        </w:rPr>
        <w:t>Prävention a</w:t>
      </w:r>
      <w:r w:rsidR="00A80209">
        <w:rPr>
          <w:b/>
          <w:sz w:val="28"/>
          <w:szCs w:val="28"/>
        </w:rPr>
        <w:t>rbeitsbedingte</w:t>
      </w:r>
      <w:r w:rsidR="00FE5F4B">
        <w:rPr>
          <w:b/>
          <w:sz w:val="28"/>
          <w:szCs w:val="28"/>
        </w:rPr>
        <w:t xml:space="preserve">r </w:t>
      </w:r>
      <w:r w:rsidR="00A80209">
        <w:rPr>
          <w:b/>
          <w:sz w:val="28"/>
          <w:szCs w:val="28"/>
        </w:rPr>
        <w:t>Atemwegserkrankung</w:t>
      </w:r>
      <w:r w:rsidR="00FE5F4B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“</w:t>
      </w:r>
    </w:p>
    <w:p w:rsidR="00A80209" w:rsidRDefault="00A80209" w:rsidP="00A80209">
      <w:pPr>
        <w:rPr>
          <w:b/>
          <w:sz w:val="28"/>
          <w:szCs w:val="28"/>
        </w:rPr>
      </w:pPr>
    </w:p>
    <w:p w:rsidR="00A80209" w:rsidRDefault="00A80209" w:rsidP="00A80209">
      <w:pPr>
        <w:rPr>
          <w:b/>
          <w:sz w:val="28"/>
          <w:szCs w:val="28"/>
        </w:rPr>
      </w:pPr>
    </w:p>
    <w:p w:rsidR="00A80209" w:rsidRDefault="00CE250A" w:rsidP="00A8020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80209">
        <w:rPr>
          <w:sz w:val="22"/>
          <w:szCs w:val="22"/>
        </w:rPr>
        <w:t>ie Träger der gesetzlichen Unfallversicherung (Berufsgenossenschaften und Unfallkassen) setzen sich mit allen geeigneten Mitteln dafür ein, arbeitsbedingte Atemwegserkrankungen zu verhindern. Insbesondere bei obstruktiven Atemwegserkrankungen ist es hilfreich, wenn die UV-Träger frühzeitig über mögliche Zusammenhänge zwischen einer Erkrankung und der Arbeitstätigkeit bzw. Einwirkungen am Arbeitsplatz informiert werden.</w:t>
      </w:r>
    </w:p>
    <w:p w:rsidR="00A80209" w:rsidRDefault="00A80209" w:rsidP="00A80209">
      <w:pPr>
        <w:rPr>
          <w:sz w:val="22"/>
          <w:szCs w:val="22"/>
        </w:rPr>
      </w:pPr>
    </w:p>
    <w:p w:rsidR="008A4030" w:rsidRDefault="00CE250A" w:rsidP="00A80209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80209">
        <w:rPr>
          <w:sz w:val="22"/>
          <w:szCs w:val="22"/>
        </w:rPr>
        <w:t>i</w:t>
      </w:r>
      <w:r w:rsidR="00AC06BA">
        <w:rPr>
          <w:sz w:val="22"/>
          <w:szCs w:val="22"/>
        </w:rPr>
        <w:t xml:space="preserve">t </w:t>
      </w:r>
      <w:r w:rsidR="00A80209">
        <w:rPr>
          <w:sz w:val="22"/>
          <w:szCs w:val="22"/>
        </w:rPr>
        <w:t>der „</w:t>
      </w:r>
      <w:r w:rsidR="00FE5F4B">
        <w:rPr>
          <w:sz w:val="22"/>
          <w:szCs w:val="22"/>
        </w:rPr>
        <w:t>M</w:t>
      </w:r>
      <w:r w:rsidR="00A80209">
        <w:rPr>
          <w:sz w:val="22"/>
          <w:szCs w:val="22"/>
        </w:rPr>
        <w:t xml:space="preserve">eldung </w:t>
      </w:r>
      <w:r w:rsidR="00FE5F4B">
        <w:rPr>
          <w:sz w:val="22"/>
          <w:szCs w:val="22"/>
        </w:rPr>
        <w:t xml:space="preserve">zur Prävention arbeitsbedingter </w:t>
      </w:r>
      <w:r w:rsidR="00A80209">
        <w:rPr>
          <w:sz w:val="22"/>
          <w:szCs w:val="22"/>
        </w:rPr>
        <w:t>Atemwegserkrankung</w:t>
      </w:r>
      <w:r w:rsidR="00FE5F4B">
        <w:rPr>
          <w:sz w:val="22"/>
          <w:szCs w:val="22"/>
        </w:rPr>
        <w:t>en</w:t>
      </w:r>
      <w:r w:rsidR="00A80209">
        <w:rPr>
          <w:sz w:val="22"/>
          <w:szCs w:val="22"/>
        </w:rPr>
        <w:t xml:space="preserve">“ </w:t>
      </w:r>
      <w:r w:rsidR="00AC06BA">
        <w:rPr>
          <w:sz w:val="22"/>
          <w:szCs w:val="22"/>
        </w:rPr>
        <w:t xml:space="preserve">wird der Träger der gesetzlichen Unfallversicherung </w:t>
      </w:r>
      <w:r w:rsidR="00A80209">
        <w:rPr>
          <w:sz w:val="22"/>
          <w:szCs w:val="22"/>
        </w:rPr>
        <w:t>informier</w:t>
      </w:r>
      <w:r w:rsidR="00AC06BA">
        <w:rPr>
          <w:sz w:val="22"/>
          <w:szCs w:val="22"/>
        </w:rPr>
        <w:t>t,</w:t>
      </w:r>
      <w:r w:rsidR="00A80209">
        <w:rPr>
          <w:sz w:val="22"/>
          <w:szCs w:val="22"/>
        </w:rPr>
        <w:t xml:space="preserve"> wenn Hinweise auf eine arbeitsplatzbedingte Erkrankungsursache vorliegen, diese aber noch nicht das Stadium eines anzeigepflichtigen, begründeten BK-Verdachts im Sinne von § 202 SGB VII erreicht haben. </w:t>
      </w:r>
    </w:p>
    <w:p w:rsidR="008A4030" w:rsidRDefault="008A4030" w:rsidP="00A80209">
      <w:pPr>
        <w:rPr>
          <w:sz w:val="22"/>
          <w:szCs w:val="22"/>
        </w:rPr>
      </w:pPr>
    </w:p>
    <w:p w:rsidR="008A4030" w:rsidRDefault="008A4030" w:rsidP="00A80209">
      <w:pPr>
        <w:rPr>
          <w:sz w:val="22"/>
          <w:szCs w:val="22"/>
        </w:rPr>
      </w:pPr>
      <w:r>
        <w:rPr>
          <w:sz w:val="22"/>
          <w:szCs w:val="22"/>
        </w:rPr>
        <w:t xml:space="preserve">Soweit die Hinweise einen begründeten BK-Verdacht im Sinne von § 202 SGB VII ergeben, kommt keine „Meldung zur Prävention arbeitsbedingter Atemwegserkrankungen“ in Betracht. In diesen Fällen ist der zuständigen Stelle eine BK-Verdachtsanzeige zu erstatten. </w:t>
      </w:r>
    </w:p>
    <w:p w:rsidR="008A4030" w:rsidRDefault="008A4030" w:rsidP="00A80209">
      <w:pPr>
        <w:rPr>
          <w:sz w:val="22"/>
          <w:szCs w:val="22"/>
        </w:rPr>
      </w:pPr>
    </w:p>
    <w:p w:rsidR="00A80209" w:rsidRDefault="008A4030" w:rsidP="00A80209">
      <w:pPr>
        <w:rPr>
          <w:sz w:val="22"/>
          <w:szCs w:val="22"/>
        </w:rPr>
      </w:pPr>
      <w:r>
        <w:rPr>
          <w:sz w:val="22"/>
          <w:szCs w:val="22"/>
        </w:rPr>
        <w:t xml:space="preserve">Ist eine „Meldung zur Prävention arbeitsbedingter Atemwegserkrankungen“ erfolgt, setzt sich der zuständige </w:t>
      </w:r>
      <w:r w:rsidR="00A80209">
        <w:rPr>
          <w:sz w:val="22"/>
          <w:szCs w:val="22"/>
        </w:rPr>
        <w:t xml:space="preserve">UV-Träger </w:t>
      </w:r>
      <w:r>
        <w:rPr>
          <w:sz w:val="22"/>
          <w:szCs w:val="22"/>
        </w:rPr>
        <w:t xml:space="preserve">mit der betroffenen Person </w:t>
      </w:r>
      <w:r w:rsidR="00A80209">
        <w:rPr>
          <w:sz w:val="22"/>
          <w:szCs w:val="22"/>
        </w:rPr>
        <w:t xml:space="preserve">in Verbindung </w:t>
      </w:r>
      <w:r w:rsidR="00CC5027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klärt </w:t>
      </w:r>
      <w:r w:rsidR="00CC5027">
        <w:rPr>
          <w:sz w:val="22"/>
          <w:szCs w:val="22"/>
        </w:rPr>
        <w:t xml:space="preserve">den Bedarf an </w:t>
      </w:r>
      <w:r>
        <w:rPr>
          <w:sz w:val="22"/>
          <w:szCs w:val="22"/>
        </w:rPr>
        <w:t>i</w:t>
      </w:r>
      <w:r w:rsidR="00CC5027">
        <w:rPr>
          <w:sz w:val="22"/>
          <w:szCs w:val="22"/>
        </w:rPr>
        <w:t>ndividualpräventi</w:t>
      </w:r>
      <w:r>
        <w:rPr>
          <w:sz w:val="22"/>
          <w:szCs w:val="22"/>
        </w:rPr>
        <w:t>ven Maßnahmen</w:t>
      </w:r>
      <w:r w:rsidR="00CC5027">
        <w:rPr>
          <w:sz w:val="22"/>
          <w:szCs w:val="22"/>
        </w:rPr>
        <w:t xml:space="preserve">. </w:t>
      </w:r>
    </w:p>
    <w:p w:rsidR="00A80209" w:rsidRDefault="00A80209" w:rsidP="00A80209">
      <w:pPr>
        <w:rPr>
          <w:sz w:val="22"/>
          <w:szCs w:val="22"/>
        </w:rPr>
      </w:pPr>
    </w:p>
    <w:p w:rsidR="00A80209" w:rsidRDefault="008A7A06" w:rsidP="00A8020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80209" w:rsidRPr="00C112D8">
        <w:rPr>
          <w:sz w:val="22"/>
          <w:szCs w:val="22"/>
        </w:rPr>
        <w:t xml:space="preserve">ie </w:t>
      </w:r>
      <w:r w:rsidR="008A4030">
        <w:rPr>
          <w:sz w:val="22"/>
          <w:szCs w:val="22"/>
        </w:rPr>
        <w:t xml:space="preserve">ärztliche </w:t>
      </w:r>
      <w:r w:rsidR="00A80209" w:rsidRPr="00C112D8">
        <w:rPr>
          <w:sz w:val="22"/>
          <w:szCs w:val="22"/>
        </w:rPr>
        <w:t xml:space="preserve">Behandlung </w:t>
      </w:r>
      <w:r>
        <w:rPr>
          <w:sz w:val="22"/>
          <w:szCs w:val="22"/>
        </w:rPr>
        <w:t xml:space="preserve">geht </w:t>
      </w:r>
      <w:r w:rsidR="00CC5027">
        <w:rPr>
          <w:sz w:val="22"/>
          <w:szCs w:val="22"/>
        </w:rPr>
        <w:t xml:space="preserve">zunächst </w:t>
      </w:r>
      <w:r w:rsidR="00A80209" w:rsidRPr="00C112D8">
        <w:rPr>
          <w:sz w:val="22"/>
          <w:szCs w:val="22"/>
        </w:rPr>
        <w:t xml:space="preserve">weiterhin zu Lasten der gesetzlichen Krankenkasse bzw. der privaten Krankenversicherung </w:t>
      </w:r>
      <w:r>
        <w:rPr>
          <w:sz w:val="22"/>
          <w:szCs w:val="22"/>
        </w:rPr>
        <w:t>de</w:t>
      </w:r>
      <w:r w:rsidR="008A4030">
        <w:rPr>
          <w:sz w:val="22"/>
          <w:szCs w:val="22"/>
        </w:rPr>
        <w:t>r Patientin bzw. des Patienten</w:t>
      </w:r>
      <w:r>
        <w:rPr>
          <w:sz w:val="22"/>
          <w:szCs w:val="22"/>
        </w:rPr>
        <w:t xml:space="preserve">. </w:t>
      </w:r>
      <w:r w:rsidR="00CC5027">
        <w:rPr>
          <w:sz w:val="22"/>
          <w:szCs w:val="22"/>
        </w:rPr>
        <w:t>Über e</w:t>
      </w:r>
      <w:r w:rsidR="00A80209" w:rsidRPr="00C112D8">
        <w:rPr>
          <w:sz w:val="22"/>
          <w:szCs w:val="22"/>
        </w:rPr>
        <w:t xml:space="preserve">ine Kostenübernahme durch die gesetzliche Unfallversicherung </w:t>
      </w:r>
      <w:proofErr w:type="gramStart"/>
      <w:r w:rsidR="00B10852">
        <w:rPr>
          <w:sz w:val="22"/>
          <w:szCs w:val="22"/>
        </w:rPr>
        <w:t>w</w:t>
      </w:r>
      <w:r w:rsidR="008A4030">
        <w:rPr>
          <w:sz w:val="22"/>
          <w:szCs w:val="22"/>
        </w:rPr>
        <w:t>ird</w:t>
      </w:r>
      <w:proofErr w:type="gramEnd"/>
      <w:r w:rsidR="008A4030">
        <w:rPr>
          <w:sz w:val="22"/>
          <w:szCs w:val="22"/>
        </w:rPr>
        <w:t xml:space="preserve"> die behandelnde Ärztin bzw. der behandelnde Arzt</w:t>
      </w:r>
      <w:r w:rsidR="00277014">
        <w:rPr>
          <w:sz w:val="22"/>
          <w:szCs w:val="22"/>
        </w:rPr>
        <w:t xml:space="preserve"> </w:t>
      </w:r>
      <w:r w:rsidR="00A80209" w:rsidRPr="00C112D8">
        <w:rPr>
          <w:sz w:val="22"/>
          <w:szCs w:val="22"/>
        </w:rPr>
        <w:t>zeitnah</w:t>
      </w:r>
      <w:r>
        <w:rPr>
          <w:sz w:val="22"/>
          <w:szCs w:val="22"/>
        </w:rPr>
        <w:t xml:space="preserve"> informiert. </w:t>
      </w:r>
    </w:p>
    <w:p w:rsidR="00A80209" w:rsidRDefault="00A80209" w:rsidP="00A80209">
      <w:pPr>
        <w:rPr>
          <w:sz w:val="22"/>
          <w:szCs w:val="22"/>
        </w:rPr>
      </w:pPr>
    </w:p>
    <w:p w:rsidR="00A80209" w:rsidRDefault="00A80209" w:rsidP="00A80209">
      <w:pPr>
        <w:rPr>
          <w:sz w:val="22"/>
          <w:szCs w:val="22"/>
        </w:rPr>
      </w:pPr>
      <w:r>
        <w:rPr>
          <w:sz w:val="22"/>
          <w:szCs w:val="22"/>
        </w:rPr>
        <w:t xml:space="preserve">Um den Anforderungen des Datenschutzes zu genügen, </w:t>
      </w:r>
      <w:r w:rsidR="008A7A06">
        <w:rPr>
          <w:sz w:val="22"/>
          <w:szCs w:val="22"/>
        </w:rPr>
        <w:t>w</w:t>
      </w:r>
      <w:r w:rsidR="006740C3">
        <w:rPr>
          <w:sz w:val="22"/>
          <w:szCs w:val="22"/>
        </w:rPr>
        <w:t>ird</w:t>
      </w:r>
      <w:r w:rsidR="00277014">
        <w:rPr>
          <w:sz w:val="22"/>
          <w:szCs w:val="22"/>
        </w:rPr>
        <w:t xml:space="preserve"> die</w:t>
      </w:r>
      <w:r w:rsidR="006740C3">
        <w:rPr>
          <w:sz w:val="22"/>
          <w:szCs w:val="22"/>
        </w:rPr>
        <w:t xml:space="preserve"> behandelnde</w:t>
      </w:r>
      <w:r w:rsidR="00277014">
        <w:rPr>
          <w:sz w:val="22"/>
          <w:szCs w:val="22"/>
        </w:rPr>
        <w:t xml:space="preserve"> Ärzt</w:t>
      </w:r>
      <w:r w:rsidR="008A4030">
        <w:rPr>
          <w:sz w:val="22"/>
          <w:szCs w:val="22"/>
        </w:rPr>
        <w:t xml:space="preserve">in </w:t>
      </w:r>
      <w:r w:rsidR="006740C3">
        <w:rPr>
          <w:sz w:val="22"/>
          <w:szCs w:val="22"/>
        </w:rPr>
        <w:t>bzw. der behandelnde Arzt</w:t>
      </w:r>
      <w:r w:rsidR="00277014">
        <w:rPr>
          <w:sz w:val="22"/>
          <w:szCs w:val="22"/>
        </w:rPr>
        <w:t xml:space="preserve"> </w:t>
      </w:r>
      <w:r w:rsidR="008A7A06">
        <w:rPr>
          <w:sz w:val="22"/>
          <w:szCs w:val="22"/>
        </w:rPr>
        <w:t xml:space="preserve">gebeten, </w:t>
      </w:r>
      <w:r w:rsidR="006740C3">
        <w:rPr>
          <w:sz w:val="22"/>
          <w:szCs w:val="22"/>
        </w:rPr>
        <w:t>das Einverständnis der</w:t>
      </w:r>
      <w:r w:rsidR="00277014">
        <w:rPr>
          <w:sz w:val="22"/>
          <w:szCs w:val="22"/>
        </w:rPr>
        <w:t xml:space="preserve"> </w:t>
      </w:r>
      <w:r>
        <w:rPr>
          <w:sz w:val="22"/>
          <w:szCs w:val="22"/>
        </w:rPr>
        <w:t>Patient</w:t>
      </w:r>
      <w:r w:rsidR="008A4030">
        <w:rPr>
          <w:sz w:val="22"/>
          <w:szCs w:val="22"/>
        </w:rPr>
        <w:t>in</w:t>
      </w:r>
      <w:r w:rsidR="00277014">
        <w:rPr>
          <w:sz w:val="22"/>
          <w:szCs w:val="22"/>
        </w:rPr>
        <w:t xml:space="preserve"> </w:t>
      </w:r>
      <w:r w:rsidR="008A4030">
        <w:rPr>
          <w:sz w:val="22"/>
          <w:szCs w:val="22"/>
        </w:rPr>
        <w:t xml:space="preserve">bzw. </w:t>
      </w:r>
      <w:r w:rsidR="006740C3">
        <w:rPr>
          <w:sz w:val="22"/>
          <w:szCs w:val="22"/>
        </w:rPr>
        <w:t>des</w:t>
      </w:r>
      <w:r w:rsidR="008A4030">
        <w:rPr>
          <w:sz w:val="22"/>
          <w:szCs w:val="22"/>
        </w:rPr>
        <w:t xml:space="preserve"> Patienten</w:t>
      </w:r>
      <w:r w:rsidR="006740C3">
        <w:rPr>
          <w:sz w:val="22"/>
          <w:szCs w:val="22"/>
        </w:rPr>
        <w:t xml:space="preserve"> </w:t>
      </w:r>
      <w:r w:rsidR="008A4030">
        <w:rPr>
          <w:sz w:val="22"/>
          <w:szCs w:val="22"/>
        </w:rPr>
        <w:t>in die Übermittlung</w:t>
      </w:r>
      <w:r>
        <w:rPr>
          <w:sz w:val="22"/>
          <w:szCs w:val="22"/>
        </w:rPr>
        <w:t xml:space="preserve"> der für die </w:t>
      </w:r>
      <w:r w:rsidR="00FE5F4B">
        <w:rPr>
          <w:sz w:val="22"/>
          <w:szCs w:val="22"/>
        </w:rPr>
        <w:t>M</w:t>
      </w:r>
      <w:r>
        <w:rPr>
          <w:sz w:val="22"/>
          <w:szCs w:val="22"/>
        </w:rPr>
        <w:t>eldung notwendigen medizinischen und persönlichen Daten einzuholen</w:t>
      </w:r>
      <w:r w:rsidR="00277014">
        <w:rPr>
          <w:sz w:val="22"/>
          <w:szCs w:val="22"/>
        </w:rPr>
        <w:t xml:space="preserve">, </w:t>
      </w:r>
      <w:r>
        <w:rPr>
          <w:sz w:val="22"/>
          <w:szCs w:val="22"/>
        </w:rPr>
        <w:t>und dieses auf Seite 2 de</w:t>
      </w:r>
      <w:r w:rsidR="008A7A06">
        <w:rPr>
          <w:sz w:val="22"/>
          <w:szCs w:val="22"/>
        </w:rPr>
        <w:t xml:space="preserve">s </w:t>
      </w:r>
      <w:r w:rsidR="00FE5F4B">
        <w:rPr>
          <w:sz w:val="22"/>
          <w:szCs w:val="22"/>
        </w:rPr>
        <w:t>M</w:t>
      </w:r>
      <w:r>
        <w:rPr>
          <w:sz w:val="22"/>
          <w:szCs w:val="22"/>
        </w:rPr>
        <w:t>eldebogens durch Unterschrift dokumentieren zu lassen.</w:t>
      </w:r>
    </w:p>
    <w:p w:rsidR="00A80209" w:rsidRDefault="00A80209" w:rsidP="00A8020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8A4030">
        <w:rPr>
          <w:sz w:val="22"/>
          <w:szCs w:val="22"/>
        </w:rPr>
        <w:t>Ist</w:t>
      </w:r>
      <w:r w:rsidR="00277014">
        <w:rPr>
          <w:sz w:val="22"/>
          <w:szCs w:val="22"/>
        </w:rPr>
        <w:t xml:space="preserve"> die </w:t>
      </w:r>
      <w:r>
        <w:rPr>
          <w:sz w:val="22"/>
          <w:szCs w:val="22"/>
        </w:rPr>
        <w:t>Patient</w:t>
      </w:r>
      <w:r w:rsidR="008A4030">
        <w:rPr>
          <w:sz w:val="22"/>
          <w:szCs w:val="22"/>
        </w:rPr>
        <w:t>i</w:t>
      </w:r>
      <w:r w:rsidR="00277014">
        <w:rPr>
          <w:sz w:val="22"/>
          <w:szCs w:val="22"/>
        </w:rPr>
        <w:t xml:space="preserve">n </w:t>
      </w:r>
      <w:r w:rsidR="008A4030">
        <w:rPr>
          <w:sz w:val="22"/>
          <w:szCs w:val="22"/>
        </w:rPr>
        <w:t xml:space="preserve">bzw. der Patient nicht </w:t>
      </w:r>
      <w:r>
        <w:rPr>
          <w:sz w:val="22"/>
          <w:szCs w:val="22"/>
        </w:rPr>
        <w:t xml:space="preserve">mit </w:t>
      </w:r>
      <w:r w:rsidR="008A4030">
        <w:rPr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 w:rsidR="00FE5F4B">
        <w:rPr>
          <w:sz w:val="22"/>
          <w:szCs w:val="22"/>
        </w:rPr>
        <w:t>M</w:t>
      </w:r>
      <w:r>
        <w:rPr>
          <w:sz w:val="22"/>
          <w:szCs w:val="22"/>
        </w:rPr>
        <w:t xml:space="preserve">eldung an den UV-Träger einverstanden, </w:t>
      </w:r>
      <w:r w:rsidR="008A4030">
        <w:rPr>
          <w:sz w:val="22"/>
          <w:szCs w:val="22"/>
        </w:rPr>
        <w:t>muss die Meldung aus Datenschutzgründen unterbleiben</w:t>
      </w:r>
      <w:r>
        <w:rPr>
          <w:sz w:val="22"/>
          <w:szCs w:val="22"/>
        </w:rPr>
        <w:t xml:space="preserve">. Eine eventuelle spätere BK-Verdachtsanzeige gem. § 202 SGB VII (bei Erreichen des Stadiums eines begründeten BK-Verdachts) bleibt davon unberührt. </w:t>
      </w:r>
    </w:p>
    <w:p w:rsidR="00A80209" w:rsidRDefault="00A80209" w:rsidP="00A80209">
      <w:pPr>
        <w:rPr>
          <w:sz w:val="22"/>
          <w:szCs w:val="22"/>
        </w:rPr>
      </w:pPr>
    </w:p>
    <w:p w:rsidR="00A80209" w:rsidRDefault="00B10852" w:rsidP="00A80209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FE5F4B">
        <w:rPr>
          <w:sz w:val="22"/>
          <w:szCs w:val="22"/>
        </w:rPr>
        <w:t>M</w:t>
      </w:r>
      <w:r w:rsidR="008A7A06">
        <w:rPr>
          <w:sz w:val="22"/>
          <w:szCs w:val="22"/>
        </w:rPr>
        <w:t xml:space="preserve">eldung </w:t>
      </w:r>
      <w:r w:rsidR="00FE5F4B">
        <w:rPr>
          <w:sz w:val="22"/>
          <w:szCs w:val="22"/>
        </w:rPr>
        <w:t xml:space="preserve">zur Prävention arbeitsbedingter Atemwegserkrankungen </w:t>
      </w:r>
      <w:r>
        <w:rPr>
          <w:sz w:val="22"/>
          <w:szCs w:val="22"/>
        </w:rPr>
        <w:t xml:space="preserve">wird </w:t>
      </w:r>
      <w:r w:rsidR="00103E61">
        <w:rPr>
          <w:sz w:val="22"/>
          <w:szCs w:val="22"/>
        </w:rPr>
        <w:t xml:space="preserve">für die Dauer des Pilotverfahrens pauschal mit einer Aufwandsentschädigung i.H.v. 50,00 EUR vergütet. </w:t>
      </w:r>
    </w:p>
    <w:p w:rsidR="00A80209" w:rsidRDefault="00A80209" w:rsidP="00A80209">
      <w:pPr>
        <w:rPr>
          <w:sz w:val="22"/>
          <w:szCs w:val="22"/>
        </w:rPr>
      </w:pPr>
    </w:p>
    <w:p w:rsidR="00A80209" w:rsidRDefault="00A80209" w:rsidP="00A80209">
      <w:pPr>
        <w:rPr>
          <w:sz w:val="22"/>
          <w:szCs w:val="22"/>
        </w:rPr>
      </w:pPr>
    </w:p>
    <w:p w:rsidR="00A80209" w:rsidRDefault="00A80209" w:rsidP="00A80209">
      <w:pPr>
        <w:rPr>
          <w:sz w:val="22"/>
          <w:szCs w:val="22"/>
        </w:rPr>
      </w:pPr>
    </w:p>
    <w:p w:rsidR="00A80209" w:rsidRDefault="00A80209" w:rsidP="00A80209">
      <w:pPr>
        <w:rPr>
          <w:sz w:val="22"/>
          <w:szCs w:val="22"/>
        </w:rPr>
      </w:pPr>
    </w:p>
    <w:p w:rsidR="00A80209" w:rsidRPr="00816542" w:rsidRDefault="00A80209" w:rsidP="00A80209"/>
    <w:p w:rsidR="007B18D6" w:rsidRDefault="007B18D6"/>
    <w:sectPr w:rsidR="007B1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09"/>
    <w:rsid w:val="00103E61"/>
    <w:rsid w:val="00254E4B"/>
    <w:rsid w:val="00277014"/>
    <w:rsid w:val="003330BA"/>
    <w:rsid w:val="00511A76"/>
    <w:rsid w:val="006740C3"/>
    <w:rsid w:val="007B18D6"/>
    <w:rsid w:val="008A4030"/>
    <w:rsid w:val="008A7A06"/>
    <w:rsid w:val="00A80209"/>
    <w:rsid w:val="00AC06BA"/>
    <w:rsid w:val="00AE3FD5"/>
    <w:rsid w:val="00B10852"/>
    <w:rsid w:val="00CA4CF3"/>
    <w:rsid w:val="00CC5027"/>
    <w:rsid w:val="00CE250A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0225-C8C6-42BF-B2CB-5EA99EA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2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02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Eingabefenster</dc:creator>
  <cp:lastModifiedBy>Berger, Christina</cp:lastModifiedBy>
  <cp:revision>1</cp:revision>
  <dcterms:created xsi:type="dcterms:W3CDTF">2021-05-19T12:05:00Z</dcterms:created>
  <dcterms:modified xsi:type="dcterms:W3CDTF">2021-05-19T12:05:00Z</dcterms:modified>
</cp:coreProperties>
</file>